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2B9A8D82"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6536D8">
        <w:rPr>
          <w:rFonts w:ascii="华文楷体" w:eastAsia="华文楷体" w:hAnsi="华文楷体" w:hint="eastAsia"/>
        </w:rPr>
        <w:t>3</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10"/>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5338EAA6"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所供试剂参数和</w:t>
      </w:r>
      <w:r w:rsidR="0089549C">
        <w:rPr>
          <w:rFonts w:ascii="华文楷体" w:eastAsia="华文楷体" w:hAnsi="华文楷体"/>
          <w:sz w:val="24"/>
        </w:rPr>
        <w:t>设备（如需）</w:t>
      </w:r>
      <w:r>
        <w:rPr>
          <w:rFonts w:ascii="华文楷体" w:eastAsia="华文楷体" w:hAnsi="华文楷体"/>
          <w:sz w:val="24"/>
        </w:rPr>
        <w:t>符合临床使用需求，免费升级软硬件以适应临床需要。</w:t>
      </w:r>
    </w:p>
    <w:p w14:paraId="2E15A166" w14:textId="49F97B5F"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试剂和</w:t>
      </w:r>
      <w:r w:rsidR="0089549C">
        <w:rPr>
          <w:rFonts w:ascii="华文楷体" w:eastAsia="华文楷体" w:hAnsi="华文楷体"/>
          <w:sz w:val="24"/>
        </w:rPr>
        <w:t>设备（如需）</w:t>
      </w:r>
      <w:r>
        <w:rPr>
          <w:rFonts w:ascii="华文楷体" w:eastAsia="华文楷体" w:hAnsi="华文楷体"/>
          <w:sz w:val="24"/>
        </w:rPr>
        <w:t>运输、安装至正常使用所产生的一切费用由供应商承担。</w:t>
      </w:r>
    </w:p>
    <w:p w14:paraId="0EDD8200"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05A05FF2"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提供的产品和</w:t>
      </w:r>
      <w:r w:rsidR="0089549C">
        <w:rPr>
          <w:rFonts w:ascii="华文楷体" w:eastAsia="华文楷体" w:hAnsi="华文楷体"/>
          <w:sz w:val="24"/>
        </w:rPr>
        <w:t>设备（如需）</w:t>
      </w:r>
      <w:r>
        <w:rPr>
          <w:rFonts w:ascii="华文楷体" w:eastAsia="华文楷体" w:hAnsi="华文楷体"/>
          <w:sz w:val="24"/>
        </w:rPr>
        <w:t>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项目所需的全部主试剂、辅助试剂或耗品（包括清洗液、缓冲液、校准品、质控品、底物、反应试管等）的商品名、规格、</w:t>
      </w:r>
      <w:r>
        <w:rPr>
          <w:rFonts w:ascii="华文楷体" w:eastAsia="华文楷体" w:hAnsi="华文楷体" w:hint="eastAsia"/>
          <w:sz w:val="24"/>
        </w:rPr>
        <w:t>型</w:t>
      </w:r>
      <w:r>
        <w:rPr>
          <w:rFonts w:ascii="华文楷体" w:eastAsia="华文楷体" w:hAnsi="华文楷体"/>
          <w:sz w:val="24"/>
        </w:rPr>
        <w:t>号及价格等由</w:t>
      </w:r>
      <w:r>
        <w:rPr>
          <w:rFonts w:ascii="华文楷体" w:eastAsia="华文楷体" w:hAnsi="华文楷体" w:hint="eastAsia"/>
          <w:sz w:val="24"/>
        </w:rPr>
        <w:t>供应商</w:t>
      </w:r>
      <w:r>
        <w:rPr>
          <w:rFonts w:ascii="华文楷体" w:eastAsia="华文楷体" w:hAnsi="华文楷体"/>
          <w:sz w:val="24"/>
        </w:rPr>
        <w:t>详细列出，未在列的辅助试剂</w:t>
      </w:r>
      <w:proofErr w:type="gramStart"/>
      <w:r>
        <w:rPr>
          <w:rFonts w:ascii="华文楷体" w:eastAsia="华文楷体" w:hAnsi="华文楷体"/>
          <w:sz w:val="24"/>
        </w:rPr>
        <w:t>或耗品视作</w:t>
      </w:r>
      <w:proofErr w:type="gramEnd"/>
      <w:r>
        <w:rPr>
          <w:rFonts w:ascii="华文楷体" w:eastAsia="华文楷体" w:hAnsi="华文楷体"/>
          <w:sz w:val="24"/>
        </w:rPr>
        <w:t>配套提供。</w:t>
      </w:r>
    </w:p>
    <w:p w14:paraId="01094F6E" w14:textId="77777777" w:rsidR="00A43630" w:rsidRDefault="009E4566" w:rsidP="00A46BFE">
      <w:pPr>
        <w:pStyle w:val="a9"/>
        <w:numPr>
          <w:ilvl w:val="0"/>
          <w:numId w:val="3"/>
        </w:numPr>
        <w:spacing w:line="600" w:lineRule="auto"/>
        <w:ind w:firstLineChars="0"/>
        <w:rPr>
          <w:rFonts w:ascii="华文楷体" w:eastAsia="华文楷体" w:hAnsi="华文楷体"/>
          <w:kern w:val="0"/>
          <w:sz w:val="24"/>
        </w:rPr>
      </w:pPr>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204F3376" w14:textId="135D9895" w:rsidR="00A46BFE" w:rsidRDefault="00A46BFE" w:rsidP="00A46BFE">
      <w:pPr>
        <w:pStyle w:val="a9"/>
        <w:numPr>
          <w:ilvl w:val="0"/>
          <w:numId w:val="3"/>
        </w:numPr>
        <w:spacing w:line="600" w:lineRule="auto"/>
        <w:ind w:firstLineChars="0"/>
        <w:rPr>
          <w:rFonts w:ascii="华文楷体" w:eastAsia="华文楷体" w:hAnsi="华文楷体"/>
          <w:kern w:val="0"/>
          <w:sz w:val="24"/>
        </w:rPr>
      </w:pPr>
      <w:r w:rsidRPr="00A46BFE">
        <w:rPr>
          <w:rFonts w:ascii="华文楷体" w:eastAsia="华文楷体" w:hAnsi="华文楷体" w:hint="eastAsia"/>
          <w:kern w:val="0"/>
          <w:sz w:val="24"/>
        </w:rPr>
        <w:t>须在结果公告后30天内且合同签订后1个工作日内完成医院物资管理系统的物资字典推送并具备执行合同的能力，否则院方有权取消本次采购结果或终止合同，并承担由此造成的经济损失。</w:t>
      </w:r>
    </w:p>
    <w:p w14:paraId="5D38E056" w14:textId="77777777" w:rsidR="00A43630" w:rsidRDefault="009E4566" w:rsidP="00A46BFE">
      <w:pPr>
        <w:pStyle w:val="a9"/>
        <w:numPr>
          <w:ilvl w:val="0"/>
          <w:numId w:val="3"/>
        </w:numPr>
        <w:spacing w:line="600" w:lineRule="auto"/>
        <w:ind w:firstLineChars="0"/>
        <w:rPr>
          <w:rFonts w:ascii="华文楷体" w:eastAsia="华文楷体" w:hAnsi="华文楷体" w:cs="Times New Roman"/>
          <w:sz w:val="24"/>
          <w:szCs w:val="24"/>
        </w:rPr>
      </w:pPr>
      <w:r>
        <w:rPr>
          <w:rFonts w:ascii="华文楷体" w:eastAsia="华文楷体" w:hAnsi="华文楷体" w:cs="Times New Roman"/>
          <w:sz w:val="24"/>
          <w:szCs w:val="24"/>
        </w:rPr>
        <w:lastRenderedPageBreak/>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rsidP="00A46BFE">
      <w:pPr>
        <w:spacing w:line="600" w:lineRule="auto"/>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187" w:type="pct"/>
        <w:tblInd w:w="-318" w:type="dxa"/>
        <w:tblLayout w:type="fixed"/>
        <w:tblLook w:val="04A0" w:firstRow="1" w:lastRow="0" w:firstColumn="1" w:lastColumn="0" w:noHBand="0" w:noVBand="1"/>
      </w:tblPr>
      <w:tblGrid>
        <w:gridCol w:w="853"/>
        <w:gridCol w:w="851"/>
        <w:gridCol w:w="1133"/>
        <w:gridCol w:w="709"/>
        <w:gridCol w:w="709"/>
        <w:gridCol w:w="707"/>
        <w:gridCol w:w="568"/>
        <w:gridCol w:w="1241"/>
        <w:gridCol w:w="1027"/>
        <w:gridCol w:w="1043"/>
      </w:tblGrid>
      <w:tr w:rsidR="009E427E" w14:paraId="78A8F306" w14:textId="77777777" w:rsidTr="002354FD">
        <w:trPr>
          <w:trHeight w:val="617"/>
        </w:trPr>
        <w:tc>
          <w:tcPr>
            <w:tcW w:w="482" w:type="pct"/>
            <w:vAlign w:val="center"/>
          </w:tcPr>
          <w:p w14:paraId="1A46413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481" w:type="pct"/>
            <w:vAlign w:val="center"/>
          </w:tcPr>
          <w:p w14:paraId="14411721"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641" w:type="pct"/>
            <w:vAlign w:val="center"/>
          </w:tcPr>
          <w:p w14:paraId="2021044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1" w:type="pct"/>
            <w:vAlign w:val="center"/>
          </w:tcPr>
          <w:p w14:paraId="2DAE404F" w14:textId="48222DAD" w:rsidR="009E427E" w:rsidRDefault="009E427E"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省平台产品代码</w:t>
            </w:r>
          </w:p>
        </w:tc>
        <w:tc>
          <w:tcPr>
            <w:tcW w:w="401" w:type="pct"/>
            <w:vAlign w:val="center"/>
          </w:tcPr>
          <w:p w14:paraId="10E5DDBC"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00" w:type="pct"/>
            <w:vAlign w:val="center"/>
          </w:tcPr>
          <w:p w14:paraId="5D783044"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21" w:type="pct"/>
            <w:vAlign w:val="center"/>
          </w:tcPr>
          <w:p w14:paraId="66E078AB"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702" w:type="pct"/>
            <w:vAlign w:val="center"/>
          </w:tcPr>
          <w:p w14:paraId="4C821B67" w14:textId="3B152571"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型号规格（人份</w:t>
            </w:r>
            <w:r>
              <w:rPr>
                <w:rFonts w:ascii="华文楷体" w:eastAsia="华文楷体" w:hAnsi="华文楷体" w:hint="eastAsia"/>
                <w:b/>
                <w:kern w:val="0"/>
                <w:sz w:val="20"/>
                <w:szCs w:val="21"/>
              </w:rPr>
              <w:t>/盒</w:t>
            </w:r>
            <w:r>
              <w:rPr>
                <w:rFonts w:ascii="华文楷体" w:eastAsia="华文楷体" w:hAnsi="华文楷体"/>
                <w:b/>
                <w:kern w:val="0"/>
                <w:sz w:val="20"/>
                <w:szCs w:val="21"/>
              </w:rPr>
              <w:t>）</w:t>
            </w:r>
          </w:p>
        </w:tc>
        <w:tc>
          <w:tcPr>
            <w:tcW w:w="581" w:type="pct"/>
            <w:vAlign w:val="center"/>
          </w:tcPr>
          <w:p w14:paraId="6A69633E" w14:textId="7A16EA78"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r w:rsidR="002354FD">
              <w:rPr>
                <w:rFonts w:ascii="华文楷体" w:eastAsia="华文楷体" w:hAnsi="华文楷体" w:hint="eastAsia"/>
                <w:b/>
                <w:kern w:val="0"/>
                <w:sz w:val="20"/>
                <w:szCs w:val="21"/>
              </w:rPr>
              <w:t>（元/人份）</w:t>
            </w:r>
          </w:p>
        </w:tc>
        <w:tc>
          <w:tcPr>
            <w:tcW w:w="590" w:type="pct"/>
            <w:vAlign w:val="center"/>
          </w:tcPr>
          <w:p w14:paraId="68113EF4" w14:textId="6AA2A2CE"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（提供其他医院销售发票复印件）</w:t>
            </w:r>
          </w:p>
        </w:tc>
      </w:tr>
      <w:tr w:rsidR="009E427E" w14:paraId="24A20265" w14:textId="77777777" w:rsidTr="002354FD">
        <w:trPr>
          <w:trHeight w:val="617"/>
        </w:trPr>
        <w:tc>
          <w:tcPr>
            <w:tcW w:w="482" w:type="pct"/>
            <w:vAlign w:val="center"/>
          </w:tcPr>
          <w:p w14:paraId="04802BF6"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44233CBB"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16DDACE6"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13EBAA9"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6E8BCDB1"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045EF983"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A96D3F5"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174E2EC8"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2458D0B3"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E4B2A48" w14:textId="77777777" w:rsidR="009E427E" w:rsidRDefault="009E427E" w:rsidP="00B412F3">
            <w:pPr>
              <w:jc w:val="center"/>
              <w:rPr>
                <w:rFonts w:ascii="华文楷体" w:eastAsia="华文楷体" w:hAnsi="华文楷体"/>
                <w:b/>
                <w:kern w:val="0"/>
                <w:sz w:val="20"/>
                <w:szCs w:val="21"/>
              </w:rPr>
            </w:pPr>
          </w:p>
        </w:tc>
      </w:tr>
      <w:tr w:rsidR="009E427E" w14:paraId="2730941C" w14:textId="77777777" w:rsidTr="002354FD">
        <w:trPr>
          <w:trHeight w:val="617"/>
        </w:trPr>
        <w:tc>
          <w:tcPr>
            <w:tcW w:w="482" w:type="pct"/>
            <w:vAlign w:val="center"/>
          </w:tcPr>
          <w:p w14:paraId="7642A871"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7644E963"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4CBA825C"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2A27E5F4"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7AD9602"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3960B8CC"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E9E3D6E"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27A77E34"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4AB425B5"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C175BFB" w14:textId="77777777" w:rsidR="009E427E" w:rsidRDefault="009E427E" w:rsidP="00B412F3">
            <w:pPr>
              <w:jc w:val="center"/>
              <w:rPr>
                <w:rFonts w:ascii="华文楷体" w:eastAsia="华文楷体" w:hAnsi="华文楷体"/>
                <w:b/>
                <w:kern w:val="0"/>
                <w:sz w:val="20"/>
                <w:szCs w:val="21"/>
              </w:rPr>
            </w:pPr>
          </w:p>
        </w:tc>
      </w:tr>
    </w:tbl>
    <w:p w14:paraId="0DAECD9E" w14:textId="2F9A960D" w:rsidR="00A43630" w:rsidRDefault="009E4566">
      <w:pPr>
        <w:rPr>
          <w:rFonts w:ascii="华文楷体" w:eastAsia="华文楷体" w:hAnsi="华文楷体"/>
          <w:szCs w:val="21"/>
        </w:rPr>
      </w:pPr>
      <w:r>
        <w:rPr>
          <w:rFonts w:ascii="华文楷体" w:eastAsia="华文楷体" w:hAnsi="华文楷体"/>
          <w:szCs w:val="21"/>
        </w:rPr>
        <w:t>备注：</w:t>
      </w:r>
      <w:r w:rsidR="009E427E">
        <w:rPr>
          <w:rFonts w:ascii="华文楷体" w:eastAsia="华文楷体" w:hAnsi="华文楷体" w:hint="eastAsia"/>
          <w:szCs w:val="21"/>
        </w:rPr>
        <w:t>1.</w:t>
      </w:r>
      <w:r>
        <w:rPr>
          <w:rFonts w:ascii="华文楷体" w:eastAsia="华文楷体" w:hAnsi="华文楷体"/>
          <w:szCs w:val="21"/>
        </w:rPr>
        <w:t>“项目编号”必须与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587B46BD" w14:textId="481943A5" w:rsidR="009E427E" w:rsidRPr="00A5695D" w:rsidRDefault="009E427E" w:rsidP="00A5695D">
      <w:pPr>
        <w:pStyle w:val="a9"/>
        <w:numPr>
          <w:ilvl w:val="0"/>
          <w:numId w:val="4"/>
        </w:numPr>
        <w:ind w:firstLineChars="0"/>
        <w:rPr>
          <w:rFonts w:ascii="华文楷体" w:eastAsia="华文楷体" w:hAnsi="华文楷体"/>
          <w:szCs w:val="21"/>
        </w:rPr>
      </w:pPr>
      <w:r w:rsidRPr="00A5695D">
        <w:rPr>
          <w:rFonts w:ascii="华文楷体" w:eastAsia="华文楷体" w:hAnsi="华文楷体" w:hint="eastAsia"/>
          <w:szCs w:val="21"/>
        </w:rPr>
        <w:t>型号规格</w:t>
      </w:r>
      <w:r w:rsidR="00A5695D" w:rsidRPr="00A5695D">
        <w:rPr>
          <w:rFonts w:ascii="华文楷体" w:eastAsia="华文楷体" w:hAnsi="华文楷体" w:hint="eastAsia"/>
          <w:szCs w:val="21"/>
        </w:rPr>
        <w:t>若是ml/盒，则须同时提供</w:t>
      </w:r>
      <w:r w:rsidR="003441AF">
        <w:rPr>
          <w:rFonts w:ascii="华文楷体" w:eastAsia="华文楷体" w:hAnsi="华文楷体" w:hint="eastAsia"/>
          <w:szCs w:val="21"/>
        </w:rPr>
        <w:t>每盒测试数，即</w:t>
      </w:r>
      <w:r w:rsidR="00A5695D" w:rsidRPr="00A5695D">
        <w:rPr>
          <w:rFonts w:ascii="华文楷体" w:eastAsia="华文楷体" w:hAnsi="华文楷体" w:hint="eastAsia"/>
          <w:szCs w:val="21"/>
        </w:rPr>
        <w:t>人份/盒</w:t>
      </w:r>
    </w:p>
    <w:p w14:paraId="354A4402" w14:textId="207C4575" w:rsidR="009E427E" w:rsidRDefault="009E427E">
      <w:pPr>
        <w:rPr>
          <w:rFonts w:ascii="华文楷体" w:eastAsia="华文楷体" w:hAnsi="华文楷体"/>
          <w:szCs w:val="21"/>
        </w:rPr>
      </w:pPr>
      <w:r>
        <w:rPr>
          <w:rFonts w:ascii="华文楷体" w:eastAsia="华文楷体" w:hAnsi="华文楷体" w:hint="eastAsia"/>
          <w:szCs w:val="21"/>
        </w:rPr>
        <w:t xml:space="preserve">     </w:t>
      </w:r>
    </w:p>
    <w:p w14:paraId="1A7427D2" w14:textId="77777777" w:rsidR="00111F88" w:rsidRDefault="00111F88" w:rsidP="00111F88">
      <w:pPr>
        <w:jc w:val="center"/>
        <w:rPr>
          <w:rFonts w:ascii="华文楷体" w:eastAsia="华文楷体" w:hAnsi="华文楷体"/>
          <w:b/>
          <w:szCs w:val="21"/>
        </w:rPr>
      </w:pPr>
    </w:p>
    <w:p w14:paraId="2FEB6CEC" w14:textId="77777777" w:rsidR="00C4682C" w:rsidRDefault="00C4682C" w:rsidP="00111F88">
      <w:pPr>
        <w:jc w:val="center"/>
        <w:rPr>
          <w:rFonts w:ascii="华文楷体" w:eastAsia="华文楷体" w:hAnsi="华文楷体"/>
          <w:b/>
          <w:szCs w:val="21"/>
        </w:rPr>
      </w:pPr>
    </w:p>
    <w:p w14:paraId="54F6A244" w14:textId="77777777" w:rsidR="00A43630" w:rsidRPr="00111F88" w:rsidRDefault="00A43630">
      <w:pPr>
        <w:widowControl/>
        <w:jc w:val="left"/>
        <w:rPr>
          <w:rFonts w:ascii="华文楷体" w:eastAsia="华文楷体" w:hAnsi="华文楷体"/>
        </w:rPr>
      </w:pPr>
      <w:bookmarkStart w:id="0" w:name="_GoBack"/>
      <w:bookmarkEnd w:id="0"/>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627A14A3"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w:t>
      </w:r>
      <w:proofErr w:type="gramStart"/>
      <w:r>
        <w:rPr>
          <w:rFonts w:ascii="华文楷体" w:eastAsia="华文楷体" w:hAnsi="华文楷体"/>
          <w:sz w:val="24"/>
          <w:szCs w:val="32"/>
        </w:rPr>
        <w:t>质控品以及</w:t>
      </w:r>
      <w:proofErr w:type="gramEnd"/>
      <w:r>
        <w:rPr>
          <w:rFonts w:ascii="华文楷体" w:eastAsia="华文楷体" w:hAnsi="华文楷体"/>
          <w:sz w:val="24"/>
          <w:szCs w:val="32"/>
        </w:rPr>
        <w:t>完成测试所需的所有耗材）和医疗</w:t>
      </w:r>
      <w:r w:rsidR="0089549C">
        <w:rPr>
          <w:rFonts w:ascii="华文楷体" w:eastAsia="华文楷体" w:hAnsi="华文楷体"/>
          <w:sz w:val="24"/>
          <w:szCs w:val="32"/>
        </w:rPr>
        <w:t>设备（如需）</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5EEC9348"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w:t>
      </w:r>
      <w:r w:rsidR="0089549C">
        <w:rPr>
          <w:rFonts w:ascii="华文楷体" w:eastAsia="华文楷体" w:hAnsi="华文楷体" w:hint="eastAsia"/>
          <w:sz w:val="24"/>
          <w:szCs w:val="32"/>
        </w:rPr>
        <w:t>设备（如需）</w:t>
      </w:r>
      <w:r>
        <w:rPr>
          <w:rFonts w:ascii="华文楷体" w:eastAsia="华文楷体" w:hAnsi="华文楷体" w:hint="eastAsia"/>
          <w:sz w:val="24"/>
          <w:szCs w:val="32"/>
        </w:rPr>
        <w:t>）</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447EA" w14:textId="77777777" w:rsidR="005F7BDB" w:rsidRDefault="005F7BDB">
      <w:r>
        <w:separator/>
      </w:r>
    </w:p>
  </w:endnote>
  <w:endnote w:type="continuationSeparator" w:id="0">
    <w:p w14:paraId="6397CAE2" w14:textId="77777777" w:rsidR="005F7BDB" w:rsidRDefault="005F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8992F3" w14:textId="77777777" w:rsidR="00A43630" w:rsidRDefault="005F7BDB">
        <w:pPr>
          <w:pStyle w:val="a6"/>
          <w:jc w:val="center"/>
        </w:pPr>
      </w:p>
    </w:sdtContent>
  </w:sdt>
  <w:p w14:paraId="5CD76964" w14:textId="77777777" w:rsidR="00A43630" w:rsidRDefault="00A436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1DA9" w14:textId="77777777" w:rsidR="00A43630" w:rsidRDefault="009E4566">
    <w:pPr>
      <w:pStyle w:val="a6"/>
      <w:jc w:val="center"/>
    </w:pPr>
    <w:r>
      <w:fldChar w:fldCharType="begin"/>
    </w:r>
    <w:r>
      <w:instrText>PAGE   \* MERGEFORMAT</w:instrText>
    </w:r>
    <w:r>
      <w:fldChar w:fldCharType="separate"/>
    </w:r>
    <w:r w:rsidR="00E66223" w:rsidRPr="00E66223">
      <w:rPr>
        <w:noProof/>
        <w:lang w:val="zh-CN"/>
      </w:rPr>
      <w:t>4</w:t>
    </w:r>
    <w:r>
      <w:fldChar w:fldCharType="end"/>
    </w:r>
  </w:p>
  <w:p w14:paraId="2D80A2D4" w14:textId="77777777" w:rsidR="00A43630" w:rsidRDefault="00A43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C68B0" w14:textId="77777777" w:rsidR="005F7BDB" w:rsidRDefault="005F7BDB">
      <w:r>
        <w:separator/>
      </w:r>
    </w:p>
  </w:footnote>
  <w:footnote w:type="continuationSeparator" w:id="0">
    <w:p w14:paraId="75E6F9B8" w14:textId="77777777" w:rsidR="005F7BDB" w:rsidRDefault="005F7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B051605"/>
    <w:multiLevelType w:val="hybridMultilevel"/>
    <w:tmpl w:val="232EDC6A"/>
    <w:lvl w:ilvl="0" w:tplc="7DBE890C">
      <w:start w:val="2"/>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1151"/>
    <w:rsid w:val="001C420F"/>
    <w:rsid w:val="001E35A6"/>
    <w:rsid w:val="001F1860"/>
    <w:rsid w:val="00221383"/>
    <w:rsid w:val="002354FD"/>
    <w:rsid w:val="00247798"/>
    <w:rsid w:val="002C6C72"/>
    <w:rsid w:val="002D0C36"/>
    <w:rsid w:val="002D2F5C"/>
    <w:rsid w:val="003118F8"/>
    <w:rsid w:val="003130E8"/>
    <w:rsid w:val="003144EE"/>
    <w:rsid w:val="00316F79"/>
    <w:rsid w:val="00332F9B"/>
    <w:rsid w:val="003441AF"/>
    <w:rsid w:val="003956E2"/>
    <w:rsid w:val="003B0C75"/>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5F7BDB"/>
    <w:rsid w:val="006230D1"/>
    <w:rsid w:val="00645435"/>
    <w:rsid w:val="00650DDB"/>
    <w:rsid w:val="006536D8"/>
    <w:rsid w:val="006830B3"/>
    <w:rsid w:val="00692EFD"/>
    <w:rsid w:val="006A6493"/>
    <w:rsid w:val="006B690F"/>
    <w:rsid w:val="006C312B"/>
    <w:rsid w:val="006C7057"/>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83706"/>
    <w:rsid w:val="0089549C"/>
    <w:rsid w:val="008B004F"/>
    <w:rsid w:val="008F4183"/>
    <w:rsid w:val="008F788D"/>
    <w:rsid w:val="009067E0"/>
    <w:rsid w:val="00931D93"/>
    <w:rsid w:val="00936922"/>
    <w:rsid w:val="00945CA0"/>
    <w:rsid w:val="009460D1"/>
    <w:rsid w:val="00955832"/>
    <w:rsid w:val="00972AED"/>
    <w:rsid w:val="009837B4"/>
    <w:rsid w:val="00995EDE"/>
    <w:rsid w:val="009A7A79"/>
    <w:rsid w:val="009D3B9C"/>
    <w:rsid w:val="009E427E"/>
    <w:rsid w:val="009E4566"/>
    <w:rsid w:val="00A117E9"/>
    <w:rsid w:val="00A43630"/>
    <w:rsid w:val="00A46BFE"/>
    <w:rsid w:val="00A510A4"/>
    <w:rsid w:val="00A5695D"/>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446FD"/>
    <w:rsid w:val="00C4682C"/>
    <w:rsid w:val="00C47D93"/>
    <w:rsid w:val="00CE6487"/>
    <w:rsid w:val="00CF5BA0"/>
    <w:rsid w:val="00D667CC"/>
    <w:rsid w:val="00D74A9B"/>
    <w:rsid w:val="00D95BA8"/>
    <w:rsid w:val="00DC111E"/>
    <w:rsid w:val="00DC182E"/>
    <w:rsid w:val="00DE0DFD"/>
    <w:rsid w:val="00E0522A"/>
    <w:rsid w:val="00E068BE"/>
    <w:rsid w:val="00E1115A"/>
    <w:rsid w:val="00E14DFD"/>
    <w:rsid w:val="00E20F8E"/>
    <w:rsid w:val="00E24382"/>
    <w:rsid w:val="00E3313E"/>
    <w:rsid w:val="00E53CF5"/>
    <w:rsid w:val="00E66223"/>
    <w:rsid w:val="00E803F0"/>
    <w:rsid w:val="00ED0F25"/>
    <w:rsid w:val="00ED42AC"/>
    <w:rsid w:val="00F13612"/>
    <w:rsid w:val="00F227F4"/>
    <w:rsid w:val="00F331E0"/>
    <w:rsid w:val="00F50B53"/>
    <w:rsid w:val="00F534DD"/>
    <w:rsid w:val="00F638E5"/>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semiHidden/>
    <w:rsid w:val="00F227F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C33A7-4776-448E-944E-193D82A4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111</cp:revision>
  <dcterms:created xsi:type="dcterms:W3CDTF">2022-01-25T01:55:00Z</dcterms:created>
  <dcterms:modified xsi:type="dcterms:W3CDTF">2023-09-22T02:41:00Z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