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61"/>
        <w:gridCol w:w="7875"/>
      </w:tblGrid>
      <w:tr w:rsidR="00792893" w:rsidTr="00C6060E">
        <w:trPr>
          <w:jc w:val="center"/>
        </w:trPr>
        <w:tc>
          <w:tcPr>
            <w:tcW w:w="1861" w:type="dxa"/>
          </w:tcPr>
          <w:p w:rsidR="00792893" w:rsidRDefault="00792893" w:rsidP="00C6060E">
            <w:pPr>
              <w:jc w:val="left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产品名称</w:t>
            </w:r>
          </w:p>
        </w:tc>
        <w:tc>
          <w:tcPr>
            <w:tcW w:w="7875" w:type="dxa"/>
          </w:tcPr>
          <w:p w:rsidR="00792893" w:rsidRDefault="00792893" w:rsidP="00C6060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智能药品柜</w:t>
            </w:r>
          </w:p>
        </w:tc>
      </w:tr>
      <w:tr w:rsidR="00792893" w:rsidTr="00C6060E">
        <w:trPr>
          <w:jc w:val="center"/>
        </w:trPr>
        <w:tc>
          <w:tcPr>
            <w:tcW w:w="1861" w:type="dxa"/>
          </w:tcPr>
          <w:p w:rsidR="00792893" w:rsidRDefault="00792893" w:rsidP="00C6060E">
            <w:pPr>
              <w:rPr>
                <w:rFonts w:ascii="仿宋" w:eastAsia="仿宋" w:hAnsi="仿宋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科</w:t>
            </w:r>
            <w:r>
              <w:rPr>
                <w:rFonts w:ascii="仿宋" w:eastAsia="仿宋" w:hAnsi="仿宋"/>
                <w:sz w:val="28"/>
                <w:szCs w:val="28"/>
                <w:lang w:eastAsia="zh-Hans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室</w:t>
            </w:r>
          </w:p>
        </w:tc>
        <w:tc>
          <w:tcPr>
            <w:tcW w:w="7875" w:type="dxa"/>
          </w:tcPr>
          <w:p w:rsidR="00792893" w:rsidRDefault="00792893" w:rsidP="00C6060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麻醉科（滨江）、麻醉科（莫干山）、药剂科（莫干山）</w:t>
            </w:r>
          </w:p>
        </w:tc>
      </w:tr>
      <w:tr w:rsidR="00792893" w:rsidTr="00C6060E">
        <w:trPr>
          <w:trHeight w:val="1852"/>
          <w:jc w:val="center"/>
        </w:trPr>
        <w:tc>
          <w:tcPr>
            <w:tcW w:w="9736" w:type="dxa"/>
            <w:gridSpan w:val="2"/>
          </w:tcPr>
          <w:p w:rsidR="00792893" w:rsidRDefault="00792893" w:rsidP="00792893">
            <w:pPr>
              <w:numPr>
                <w:ilvl w:val="0"/>
                <w:numId w:val="6"/>
              </w:num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主要功能参数：</w:t>
            </w:r>
          </w:p>
          <w:p w:rsidR="00792893" w:rsidRDefault="00792893" w:rsidP="00C6060E">
            <w:pPr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1、实现药品精细化管理，可以做到特殊管理药品管理；</w:t>
            </w:r>
          </w:p>
          <w:p w:rsidR="00792893" w:rsidRDefault="00792893" w:rsidP="00C6060E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2、</w:t>
            </w:r>
            <w:r>
              <w:rPr>
                <w:rFonts w:ascii="仿宋" w:eastAsia="仿宋" w:hAnsi="仿宋" w:hint="eastAsia"/>
                <w:sz w:val="24"/>
              </w:rPr>
              <w:t>支持人脸识别、指纹、RFID、密码等多种智能登陆方式；</w:t>
            </w:r>
          </w:p>
          <w:p w:rsidR="00792893" w:rsidRDefault="00792893" w:rsidP="00C6060E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3、全程视频监控，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监控存储时间可按需求设置（大于等于180天）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:rsidR="00792893" w:rsidRDefault="00792893" w:rsidP="00C6060E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4、支持对空瓶进行回收管理；</w:t>
            </w:r>
          </w:p>
          <w:p w:rsidR="00792893" w:rsidRDefault="00792893" w:rsidP="00C6060E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5、模块化设计，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药格抽屉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模块化，可管理多种不同药品规格，支持个性化订制；</w:t>
            </w:r>
          </w:p>
          <w:p w:rsidR="00792893" w:rsidRDefault="00792893" w:rsidP="00C6060E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6、具备应急锁解锁装置，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可通过紧急开锁装置手动开启、双锁管理；</w:t>
            </w:r>
          </w:p>
          <w:p w:rsidR="00792893" w:rsidRDefault="00792893" w:rsidP="00C6060E">
            <w:pPr>
              <w:pStyle w:val="a6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7、</w:t>
            </w:r>
            <w:r>
              <w:rPr>
                <w:rFonts w:ascii="仿宋" w:eastAsia="仿宋" w:hAnsi="仿宋"/>
                <w:sz w:val="24"/>
              </w:rPr>
              <w:t>实现套餐药箱管控，</w:t>
            </w:r>
            <w:r>
              <w:rPr>
                <w:rFonts w:ascii="仿宋" w:eastAsia="仿宋" w:hAnsi="仿宋" w:hint="eastAsia"/>
                <w:sz w:val="24"/>
              </w:rPr>
              <w:t>支持数据交互实现远程协同管理，并支持联入需要的医院系统</w:t>
            </w:r>
          </w:p>
          <w:p w:rsidR="00792893" w:rsidRDefault="00792893" w:rsidP="00C6060E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，全闭环可追溯。</w:t>
            </w:r>
          </w:p>
          <w:p w:rsidR="00792893" w:rsidRDefault="00792893" w:rsidP="00C6060E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792893" w:rsidRDefault="00792893" w:rsidP="00792893">
            <w:pPr>
              <w:numPr>
                <w:ilvl w:val="0"/>
                <w:numId w:val="6"/>
              </w:num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配置：</w:t>
            </w:r>
          </w:p>
          <w:p w:rsidR="00792893" w:rsidRDefault="00792893" w:rsidP="00C6060E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1、滨江麻醉科</w:t>
            </w:r>
          </w:p>
          <w:p w:rsidR="00792893" w:rsidRDefault="00792893" w:rsidP="00C6060E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1.1主柜和副柜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1.1.1主柜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和副柜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设备高度≤2米（不含摄像头），</w:t>
            </w:r>
            <w:r>
              <w:rPr>
                <w:rFonts w:ascii="仿宋" w:eastAsia="仿宋" w:hAnsi="仿宋" w:cs="宋体" w:hint="eastAsia"/>
                <w:sz w:val="24"/>
              </w:rPr>
              <w:t>合计至少能存放56组药箱，麻醉套餐药箱要求轻便易携带，药箱内的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药盘能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方便放入麻醉车内（支持订制）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1.1.2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柜体由金属钢板组成，存放手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麻药箱储位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需≥56个，每个存储单元具有独立柜门及电子锁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1.1.3设备操作范围内，对药品操作流程有效摄录，存储容量需满足≥180天存储需求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1.1.4主柜需配有触控显示屏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1.1.5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需支持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人脸识别、账户名密码、指纹、RFID工卡等多种登录模式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1.1.6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药箱管理柜存储单元内需配置感应装置，自动核对药箱状态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1.1.7支持空瓶回收功能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1.1.8支持智能柜离线使用，使用期间所有业务数据保存至本地，当恢复网络后，上传数据，保障账务、库存一致性。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</w:rPr>
              <w:t>1.2配置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肌松药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冷藏管理柜1台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1.2.1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设备高度≤2米（不含摄像头)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792893" w:rsidRDefault="00792893" w:rsidP="00C6060E">
            <w:pPr>
              <w:jc w:val="left"/>
              <w:rPr>
                <w:rStyle w:val="font11"/>
                <w:rFonts w:ascii="仿宋" w:eastAsia="仿宋" w:hAnsi="仿宋" w:hint="default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1.2.2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肌松药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（冷藏）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管理柜</w:t>
            </w:r>
            <w:r>
              <w:rPr>
                <w:rStyle w:val="font11"/>
                <w:rFonts w:ascii="仿宋" w:eastAsia="仿宋" w:hAnsi="仿宋" w:hint="default"/>
                <w:sz w:val="24"/>
                <w:lang w:bidi="ar"/>
              </w:rPr>
              <w:t>需满足</w:t>
            </w:r>
            <w:proofErr w:type="gramEnd"/>
            <w:r>
              <w:rPr>
                <w:rStyle w:val="font11"/>
                <w:rFonts w:ascii="仿宋" w:eastAsia="仿宋" w:hAnsi="仿宋" w:hint="default"/>
                <w:sz w:val="24"/>
                <w:lang w:bidi="ar"/>
              </w:rPr>
              <w:t>≥56个独立抽屉存储位置</w:t>
            </w:r>
            <w:r>
              <w:rPr>
                <w:rStyle w:val="font11"/>
                <w:rFonts w:ascii="仿宋" w:eastAsia="仿宋" w:hAnsi="仿宋"/>
                <w:sz w:val="24"/>
                <w:lang w:bidi="ar"/>
              </w:rPr>
              <w:t>，</w:t>
            </w:r>
            <w:r>
              <w:rPr>
                <w:rStyle w:val="font11"/>
                <w:rFonts w:ascii="仿宋" w:eastAsia="仿宋" w:hAnsi="仿宋" w:hint="default"/>
                <w:sz w:val="24"/>
                <w:lang w:bidi="ar"/>
              </w:rPr>
              <w:t>受麻醉套餐药箱管理柜主柜控制自动弹出各个抽屉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Style w:val="font11"/>
                <w:rFonts w:ascii="仿宋" w:eastAsia="仿宋" w:hAnsi="仿宋" w:hint="default"/>
                <w:sz w:val="24"/>
                <w:lang w:bidi="ar"/>
              </w:rPr>
              <w:t>1.2.3含有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温湿度监控模块，</w:t>
            </w:r>
            <w:r>
              <w:rPr>
                <w:rFonts w:ascii="仿宋" w:eastAsia="仿宋" w:hAnsi="仿宋" w:cs="宋体" w:hint="eastAsia"/>
                <w:sz w:val="24"/>
              </w:rPr>
              <w:t>冷藏单元温度控制在2-8摄氏度范围，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具备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温度超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范围报警功能，</w:t>
            </w:r>
            <w:r>
              <w:rPr>
                <w:rFonts w:ascii="仿宋" w:eastAsia="仿宋" w:hAnsi="仿宋" w:cs="宋体" w:hint="eastAsia"/>
                <w:sz w:val="24"/>
              </w:rPr>
              <w:t>要求风冷无霜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1.2.4配有显示屏，显示屏可实时显示温湿度数值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1.2.5每个抽屉内配1个药盒，药盒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和药盖不分离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  <w:p w:rsidR="00792893" w:rsidRDefault="00792893" w:rsidP="00C6060E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1.3智能药车1台（作为药箱管理柜的补充，可供临时借药使用）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1.3.1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柜体由高强度金属钢板组成；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1.3.2具备人脸识别、指纹识别器、RFID工卡、用户名密码登陆模块；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1.3.3支持触控屏功能；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1.3.4支持登录双人认证、取药双人认证；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1.3.5支持打印用药清单进行核对；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1.3.6支持库存信息查询，具有盘点功能，具有补药功能；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1.3.7具有药品近效期提醒功能，按照先进先出的原则提示取药；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1.3.8支持生成发药、盘点、补药等记录并生成报表，可实现依照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现有台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账或专用账册编辑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格式制作同格式电子报表，支持报表导出并打印；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1.3.9支持药品临时补药及计划补药；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1.3.10支持取药后剩余药品退药功能。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1.4其他配置要求：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1.4.1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单面药架4个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，具有背板、侧边、符合人体工程学，具有一定高度的斜面标签栏，边角圆润不伤手，参考尺寸：900*450*2000；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1.4.2调剂操作台1个，多主材组合，带抽屉；框架为不锈钢（碳钢）材质，防水防锈，台面为板材加静电胶皮一体成型，参考尺寸：1200*600*850，长度可根据房间实际大小调整；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1.4.3常规办公电脑1套；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1.4.4投标方需承担场地改造产生的费用，包含电源插座、手术药房门禁等。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:rsidR="00792893" w:rsidRDefault="00792893" w:rsidP="00C6060E">
            <w:pPr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lang w:bidi="ar"/>
              </w:rPr>
              <w:t>2、莫干山麻醉科</w:t>
            </w:r>
          </w:p>
          <w:p w:rsidR="00792893" w:rsidRDefault="00792893" w:rsidP="00C6060E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2.1主柜和副柜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2.1.1主柜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和副柜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设备高度≤2米（不含摄像头），</w:t>
            </w:r>
            <w:r>
              <w:rPr>
                <w:rFonts w:ascii="仿宋" w:eastAsia="仿宋" w:hAnsi="仿宋" w:cs="宋体" w:hint="eastAsia"/>
                <w:sz w:val="24"/>
              </w:rPr>
              <w:t>合计至少能存放56组药箱，麻醉套餐药箱要求轻便易携带，药箱内的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药盘能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方便放入麻醉车内（支持订制）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2.1.2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柜体由金属钢板组成，存放手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麻药箱储位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需≥56个，每个存储单元具有独立柜门及电子锁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2.1.3设备操作范围内，对药品操作流程有效摄录，存储容量需满足≥180天存储需求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2.1.4主柜需配有触控显示屏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2.1.5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需支持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人脸识别、账户名密码、指纹、RFID工卡等多种登录模式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2.1.6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药箱管理柜存储单元内需配置感应装置，自动核对药箱状态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2.1.7支持空瓶回收功能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2.1.8支持智能柜离线使用，使用期间所有业务数据保存至本地，当恢复网络后，上传数据，保障账务、库存一致性。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</w:rPr>
              <w:t>2.2配置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肌松药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冷藏管理柜1台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2.2.1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设备高度≤2米（不含摄像头)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792893" w:rsidRDefault="00792893" w:rsidP="00C6060E">
            <w:pPr>
              <w:jc w:val="left"/>
              <w:rPr>
                <w:rStyle w:val="font11"/>
                <w:rFonts w:ascii="仿宋" w:eastAsia="仿宋" w:hAnsi="仿宋" w:hint="default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2.2.2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肌松药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（冷藏）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管理柜</w:t>
            </w:r>
            <w:r>
              <w:rPr>
                <w:rStyle w:val="font11"/>
                <w:rFonts w:ascii="仿宋" w:eastAsia="仿宋" w:hAnsi="仿宋" w:hint="default"/>
                <w:sz w:val="24"/>
                <w:lang w:bidi="ar"/>
              </w:rPr>
              <w:t>需满足</w:t>
            </w:r>
            <w:proofErr w:type="gramEnd"/>
            <w:r>
              <w:rPr>
                <w:rStyle w:val="font11"/>
                <w:rFonts w:ascii="仿宋" w:eastAsia="仿宋" w:hAnsi="仿宋" w:hint="default"/>
                <w:sz w:val="24"/>
                <w:lang w:bidi="ar"/>
              </w:rPr>
              <w:t>≥56个独立抽屉存储位置</w:t>
            </w:r>
            <w:r>
              <w:rPr>
                <w:rStyle w:val="font11"/>
                <w:rFonts w:ascii="仿宋" w:eastAsia="仿宋" w:hAnsi="仿宋"/>
                <w:sz w:val="24"/>
                <w:lang w:bidi="ar"/>
              </w:rPr>
              <w:t>，</w:t>
            </w:r>
            <w:r>
              <w:rPr>
                <w:rStyle w:val="font11"/>
                <w:rFonts w:ascii="仿宋" w:eastAsia="仿宋" w:hAnsi="仿宋" w:hint="default"/>
                <w:sz w:val="24"/>
                <w:lang w:bidi="ar"/>
              </w:rPr>
              <w:t>受麻醉套餐药箱管理柜主柜控制自动弹出各个抽屉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Style w:val="font11"/>
                <w:rFonts w:ascii="仿宋" w:eastAsia="仿宋" w:hAnsi="仿宋"/>
                <w:sz w:val="24"/>
                <w:lang w:bidi="ar"/>
              </w:rPr>
              <w:t>2</w:t>
            </w:r>
            <w:r>
              <w:rPr>
                <w:rStyle w:val="font11"/>
                <w:rFonts w:ascii="仿宋" w:eastAsia="仿宋" w:hAnsi="仿宋" w:hint="default"/>
                <w:sz w:val="24"/>
                <w:lang w:bidi="ar"/>
              </w:rPr>
              <w:t>.2.3含有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温湿度监控模块，</w:t>
            </w:r>
            <w:r>
              <w:rPr>
                <w:rFonts w:ascii="仿宋" w:eastAsia="仿宋" w:hAnsi="仿宋" w:cs="宋体" w:hint="eastAsia"/>
                <w:sz w:val="24"/>
              </w:rPr>
              <w:t>冷藏单元温度控制在2-8摄氏度范围，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具备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温度超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范围报警功能，</w:t>
            </w:r>
            <w:r>
              <w:rPr>
                <w:rFonts w:ascii="仿宋" w:eastAsia="仿宋" w:hAnsi="仿宋" w:cs="宋体" w:hint="eastAsia"/>
                <w:sz w:val="24"/>
              </w:rPr>
              <w:t>要求风冷无霜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2.2.4配有显示屏，显示屏可实时显示温湿度数值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2.2.5每个抽屉内配1个药盒，药盒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和药盖不分离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</w:p>
          <w:p w:rsidR="00792893" w:rsidRDefault="00792893" w:rsidP="00C6060E">
            <w:pPr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lang w:bidi="ar"/>
              </w:rPr>
              <w:t>3、莫干山药剂科</w:t>
            </w:r>
          </w:p>
          <w:p w:rsidR="00792893" w:rsidRDefault="00792893" w:rsidP="00C6060E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3.1主柜和副柜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3.1.1主柜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和副柜合计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至少能存放120组药箱，药箱要求轻便易携带，药箱内的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药盘能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方便放入（支持订制）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sz w:val="24"/>
              </w:rPr>
              <w:t>3.1.2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柜体由金属钢板组成，存放药箱储位需≥120个，每个存储单元具有独立柜门及电子锁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3.1.3设备操作范围内，对药品操作流程有效摄录，存储容量需满足≥180天存储需求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3.1.4主柜需配有触控显示屏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3.1.5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需支持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人脸识别、账户名密码、指纹、RFID工卡等多种登录模式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sz w:val="24"/>
              </w:rPr>
              <w:t>3.1.6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药箱管理柜存储单元内需配置感应装置，自动核对药箱状态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3.1.7支持空瓶回收功能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3.1.8支持智能柜离线使用，使用期间所有业务数据保存至本地，当恢复网络后，上传数据，保障账务、库存一致性；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3.1.9支持药品临时补药及计划补药；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lastRenderedPageBreak/>
              <w:t>3.1.10支持取药后剩余药品退药功能；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3.1.11支持智能柜离线使用，使用期间所有业务数据保存至本地，当恢复网络后，上传数据，保障账务、库存一致性；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3.1.12支持打印用药清单进行核对；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3.1.13设备高度≤2米（不含摄像头）。</w:t>
            </w:r>
          </w:p>
          <w:p w:rsidR="00792893" w:rsidRDefault="00792893" w:rsidP="00C6060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</w:p>
          <w:p w:rsidR="00792893" w:rsidRDefault="00792893" w:rsidP="00C6060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4、其他</w:t>
            </w:r>
          </w:p>
          <w:p w:rsidR="00792893" w:rsidRDefault="00792893" w:rsidP="00C6060E">
            <w:pPr>
              <w:ind w:firstLineChars="20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支持与医院信息系统对接，同步科室信息/用户信息/住院患者信息/患者医嘱信息等；可对接医院his、手麻等系统，并由厂家承担相关接口研发费用。</w:t>
            </w:r>
          </w:p>
          <w:p w:rsidR="00792893" w:rsidRDefault="00792893" w:rsidP="00C6060E">
            <w:pPr>
              <w:jc w:val="left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>
              <w:rPr>
                <w:rFonts w:ascii="仿宋" w:eastAsia="仿宋" w:hAnsi="仿宋"/>
                <w:sz w:val="28"/>
                <w:szCs w:val="28"/>
                <w:lang w:eastAsia="zh-Hans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售后服务</w:t>
            </w:r>
            <w:r>
              <w:rPr>
                <w:rFonts w:ascii="仿宋" w:eastAsia="仿宋" w:hAnsi="仿宋"/>
                <w:sz w:val="28"/>
                <w:szCs w:val="28"/>
                <w:lang w:eastAsia="zh-Hans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包括保修价格</w:t>
            </w:r>
            <w:r>
              <w:rPr>
                <w:rFonts w:ascii="仿宋" w:eastAsia="仿宋" w:hAnsi="仿宋"/>
                <w:sz w:val="28"/>
                <w:szCs w:val="28"/>
                <w:lang w:eastAsia="zh-Hans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质保期等</w:t>
            </w:r>
            <w:r>
              <w:rPr>
                <w:rFonts w:ascii="仿宋" w:eastAsia="仿宋" w:hAnsi="仿宋"/>
                <w:sz w:val="28"/>
                <w:szCs w:val="28"/>
                <w:lang w:eastAsia="zh-Hans"/>
              </w:rPr>
              <w:t>）：</w:t>
            </w:r>
          </w:p>
          <w:p w:rsidR="00792893" w:rsidRPr="00792893" w:rsidRDefault="00792893" w:rsidP="00792893">
            <w:pPr>
              <w:ind w:firstLineChars="200" w:firstLine="560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cs="仿宋_GB2312" w:hint="eastAsia"/>
                <w:sz w:val="28"/>
                <w:szCs w:val="28"/>
                <w:lang w:eastAsia="zh-Hans"/>
              </w:rPr>
              <w:t>原厂质保期不少于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eastAsia="zh-Hans"/>
              </w:rPr>
              <w:t>年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。</w:t>
            </w:r>
          </w:p>
        </w:tc>
      </w:tr>
    </w:tbl>
    <w:p w:rsidR="00917919" w:rsidRPr="004D1BA7" w:rsidRDefault="00917919" w:rsidP="004D1BA7"/>
    <w:sectPr w:rsidR="00917919" w:rsidRPr="004D1BA7" w:rsidSect="00462AD2">
      <w:pgSz w:w="11906" w:h="16838"/>
      <w:pgMar w:top="1021" w:right="1134" w:bottom="1021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E77" w:rsidRDefault="00082E77" w:rsidP="00B33476">
      <w:r>
        <w:separator/>
      </w:r>
    </w:p>
  </w:endnote>
  <w:endnote w:type="continuationSeparator" w:id="0">
    <w:p w:rsidR="00082E77" w:rsidRDefault="00082E77" w:rsidP="00B3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E77" w:rsidRDefault="00082E77" w:rsidP="00B33476">
      <w:r>
        <w:separator/>
      </w:r>
    </w:p>
  </w:footnote>
  <w:footnote w:type="continuationSeparator" w:id="0">
    <w:p w:rsidR="00082E77" w:rsidRDefault="00082E77" w:rsidP="00B33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064F11"/>
    <w:multiLevelType w:val="singleLevel"/>
    <w:tmpl w:val="8B064F11"/>
    <w:lvl w:ilvl="0">
      <w:start w:val="1"/>
      <w:numFmt w:val="decimal"/>
      <w:suff w:val="nothing"/>
      <w:lvlText w:val="%1、"/>
      <w:lvlJc w:val="left"/>
    </w:lvl>
  </w:abstractNum>
  <w:abstractNum w:abstractNumId="1">
    <w:nsid w:val="B96929BF"/>
    <w:multiLevelType w:val="singleLevel"/>
    <w:tmpl w:val="B96929BF"/>
    <w:lvl w:ilvl="0">
      <w:start w:val="1"/>
      <w:numFmt w:val="decimal"/>
      <w:suff w:val="nothing"/>
      <w:lvlText w:val="%1、"/>
      <w:lvlJc w:val="left"/>
    </w:lvl>
  </w:abstractNum>
  <w:abstractNum w:abstractNumId="2">
    <w:nsid w:val="C2160B7E"/>
    <w:multiLevelType w:val="singleLevel"/>
    <w:tmpl w:val="C2160B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C43327D9"/>
    <w:multiLevelType w:val="singleLevel"/>
    <w:tmpl w:val="C43327D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15E67311"/>
    <w:multiLevelType w:val="singleLevel"/>
    <w:tmpl w:val="15E6731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33A2C402"/>
    <w:multiLevelType w:val="singleLevel"/>
    <w:tmpl w:val="33A2C402"/>
    <w:lvl w:ilvl="0">
      <w:start w:val="1"/>
      <w:numFmt w:val="decimal"/>
      <w:suff w:val="nothing"/>
      <w:lvlText w:val="%1、"/>
      <w:lvlJc w:val="left"/>
    </w:lvl>
  </w:abstractNum>
  <w:abstractNum w:abstractNumId="6">
    <w:nsid w:val="4C36C8C6"/>
    <w:multiLevelType w:val="singleLevel"/>
    <w:tmpl w:val="4C36C8C6"/>
    <w:lvl w:ilvl="0">
      <w:start w:val="1"/>
      <w:numFmt w:val="decimal"/>
      <w:suff w:val="nothing"/>
      <w:lvlText w:val="%1、"/>
      <w:lvlJc w:val="left"/>
    </w:lvl>
  </w:abstractNum>
  <w:abstractNum w:abstractNumId="7">
    <w:nsid w:val="6205BFCC"/>
    <w:multiLevelType w:val="singleLevel"/>
    <w:tmpl w:val="6205BFCC"/>
    <w:lvl w:ilvl="0">
      <w:start w:val="5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FFB7F0FF"/>
    <w:rsid w:val="B17B1AB9"/>
    <w:rsid w:val="B7E63F19"/>
    <w:rsid w:val="BC72CA74"/>
    <w:rsid w:val="BFF4341E"/>
    <w:rsid w:val="D777A22A"/>
    <w:rsid w:val="D7EB4068"/>
    <w:rsid w:val="DE6FBFB8"/>
    <w:rsid w:val="DFBAF1C5"/>
    <w:rsid w:val="DFEFB92F"/>
    <w:rsid w:val="DFF33247"/>
    <w:rsid w:val="EE673040"/>
    <w:rsid w:val="F77535D7"/>
    <w:rsid w:val="FBFEC53C"/>
    <w:rsid w:val="FD6AE680"/>
    <w:rsid w:val="FD9F7456"/>
    <w:rsid w:val="FDF9E355"/>
    <w:rsid w:val="FEAB3D5E"/>
    <w:rsid w:val="FF5FED47"/>
    <w:rsid w:val="FFB7F0FF"/>
    <w:rsid w:val="FFF5A076"/>
    <w:rsid w:val="00007EFA"/>
    <w:rsid w:val="00014D7B"/>
    <w:rsid w:val="00055ECB"/>
    <w:rsid w:val="00071FE7"/>
    <w:rsid w:val="00082E77"/>
    <w:rsid w:val="000B1602"/>
    <w:rsid w:val="000D2C91"/>
    <w:rsid w:val="001107AA"/>
    <w:rsid w:val="00126323"/>
    <w:rsid w:val="00165CC9"/>
    <w:rsid w:val="001946DE"/>
    <w:rsid w:val="001B5496"/>
    <w:rsid w:val="001F78D3"/>
    <w:rsid w:val="0021769C"/>
    <w:rsid w:val="002414F1"/>
    <w:rsid w:val="00300F7E"/>
    <w:rsid w:val="00333D36"/>
    <w:rsid w:val="00386725"/>
    <w:rsid w:val="003A202B"/>
    <w:rsid w:val="004007EC"/>
    <w:rsid w:val="00412DF7"/>
    <w:rsid w:val="004134EB"/>
    <w:rsid w:val="00415B6C"/>
    <w:rsid w:val="00462AD2"/>
    <w:rsid w:val="00480D1D"/>
    <w:rsid w:val="004935A4"/>
    <w:rsid w:val="004C7566"/>
    <w:rsid w:val="004D1BA7"/>
    <w:rsid w:val="005047C1"/>
    <w:rsid w:val="00527FD6"/>
    <w:rsid w:val="00547D98"/>
    <w:rsid w:val="005968C9"/>
    <w:rsid w:val="005A187F"/>
    <w:rsid w:val="005A7D38"/>
    <w:rsid w:val="005C053B"/>
    <w:rsid w:val="006136BF"/>
    <w:rsid w:val="0062285F"/>
    <w:rsid w:val="00640ADF"/>
    <w:rsid w:val="00662D9E"/>
    <w:rsid w:val="006D7E03"/>
    <w:rsid w:val="0070496E"/>
    <w:rsid w:val="00722223"/>
    <w:rsid w:val="00747DCA"/>
    <w:rsid w:val="007869C6"/>
    <w:rsid w:val="00792893"/>
    <w:rsid w:val="007A4B1E"/>
    <w:rsid w:val="007B1264"/>
    <w:rsid w:val="007F7D0F"/>
    <w:rsid w:val="00802DBB"/>
    <w:rsid w:val="00844658"/>
    <w:rsid w:val="00863350"/>
    <w:rsid w:val="00894FC5"/>
    <w:rsid w:val="00895A27"/>
    <w:rsid w:val="00897B98"/>
    <w:rsid w:val="008D7767"/>
    <w:rsid w:val="00917919"/>
    <w:rsid w:val="009259AE"/>
    <w:rsid w:val="009A246C"/>
    <w:rsid w:val="00A0120F"/>
    <w:rsid w:val="00A02677"/>
    <w:rsid w:val="00A06C77"/>
    <w:rsid w:val="00A22D78"/>
    <w:rsid w:val="00A517A7"/>
    <w:rsid w:val="00A543BC"/>
    <w:rsid w:val="00AA01BD"/>
    <w:rsid w:val="00AA0641"/>
    <w:rsid w:val="00AE7DA9"/>
    <w:rsid w:val="00B07702"/>
    <w:rsid w:val="00B33476"/>
    <w:rsid w:val="00B611CC"/>
    <w:rsid w:val="00B9691F"/>
    <w:rsid w:val="00BD597A"/>
    <w:rsid w:val="00C05B55"/>
    <w:rsid w:val="00C36854"/>
    <w:rsid w:val="00C75C60"/>
    <w:rsid w:val="00C854B4"/>
    <w:rsid w:val="00CA2027"/>
    <w:rsid w:val="00CB0B1B"/>
    <w:rsid w:val="00CE6F7E"/>
    <w:rsid w:val="00CE7637"/>
    <w:rsid w:val="00CF30D2"/>
    <w:rsid w:val="00D345DC"/>
    <w:rsid w:val="00D554FB"/>
    <w:rsid w:val="00D757C1"/>
    <w:rsid w:val="00DA294D"/>
    <w:rsid w:val="00DF2C51"/>
    <w:rsid w:val="00E01387"/>
    <w:rsid w:val="00E03DF7"/>
    <w:rsid w:val="00E5203F"/>
    <w:rsid w:val="00E733B4"/>
    <w:rsid w:val="00EB2A8F"/>
    <w:rsid w:val="00EB64CB"/>
    <w:rsid w:val="00F13C3E"/>
    <w:rsid w:val="00F61289"/>
    <w:rsid w:val="00F75BF7"/>
    <w:rsid w:val="00F765A9"/>
    <w:rsid w:val="00FA3F99"/>
    <w:rsid w:val="00FB12B2"/>
    <w:rsid w:val="00FF49D3"/>
    <w:rsid w:val="07BE60B5"/>
    <w:rsid w:val="09357238"/>
    <w:rsid w:val="11AF3808"/>
    <w:rsid w:val="122540B1"/>
    <w:rsid w:val="127B7D17"/>
    <w:rsid w:val="15B74610"/>
    <w:rsid w:val="17603A8D"/>
    <w:rsid w:val="1D4E55A7"/>
    <w:rsid w:val="225A40B5"/>
    <w:rsid w:val="23137077"/>
    <w:rsid w:val="25C74096"/>
    <w:rsid w:val="2843166E"/>
    <w:rsid w:val="2B2B72E1"/>
    <w:rsid w:val="2DF67CC1"/>
    <w:rsid w:val="304C5976"/>
    <w:rsid w:val="31FF6A9D"/>
    <w:rsid w:val="337B6DF2"/>
    <w:rsid w:val="33D27CF9"/>
    <w:rsid w:val="35571BBD"/>
    <w:rsid w:val="37437A57"/>
    <w:rsid w:val="377E8A43"/>
    <w:rsid w:val="3995038E"/>
    <w:rsid w:val="3A3A0F35"/>
    <w:rsid w:val="3CF20E2F"/>
    <w:rsid w:val="46DC3851"/>
    <w:rsid w:val="5520724E"/>
    <w:rsid w:val="5B0B44FC"/>
    <w:rsid w:val="5B66DCD0"/>
    <w:rsid w:val="5FFF6E7F"/>
    <w:rsid w:val="65B953D5"/>
    <w:rsid w:val="71A11461"/>
    <w:rsid w:val="73B56035"/>
    <w:rsid w:val="75100EB7"/>
    <w:rsid w:val="77FF345F"/>
    <w:rsid w:val="7AFF2940"/>
    <w:rsid w:val="7BD3183D"/>
    <w:rsid w:val="7BF3777C"/>
    <w:rsid w:val="7C124DAA"/>
    <w:rsid w:val="7FAEE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Default">
    <w:name w:val="Default"/>
    <w:qFormat/>
    <w:rsid w:val="00FA3F99"/>
    <w:pPr>
      <w:autoSpaceDE w:val="0"/>
      <w:autoSpaceDN w:val="0"/>
      <w:adjustRightInd w:val="0"/>
      <w:snapToGrid w:val="0"/>
    </w:pPr>
    <w:rPr>
      <w:rFonts w:ascii="Arial" w:eastAsia="宋体" w:hAnsi="Arial" w:cs="Arial"/>
      <w:color w:val="000000"/>
      <w:sz w:val="24"/>
      <w:szCs w:val="24"/>
      <w:lang w:val="de-DE"/>
    </w:rPr>
  </w:style>
  <w:style w:type="paragraph" w:styleId="a6">
    <w:name w:val="List Paragraph"/>
    <w:basedOn w:val="a"/>
    <w:uiPriority w:val="99"/>
    <w:unhideWhenUsed/>
    <w:qFormat/>
    <w:rsid w:val="00792893"/>
    <w:pPr>
      <w:ind w:firstLineChars="200" w:firstLine="420"/>
    </w:pPr>
  </w:style>
  <w:style w:type="character" w:customStyle="1" w:styleId="font11">
    <w:name w:val="font11"/>
    <w:basedOn w:val="a0"/>
    <w:qFormat/>
    <w:rsid w:val="00792893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Default">
    <w:name w:val="Default"/>
    <w:qFormat/>
    <w:rsid w:val="00FA3F99"/>
    <w:pPr>
      <w:autoSpaceDE w:val="0"/>
      <w:autoSpaceDN w:val="0"/>
      <w:adjustRightInd w:val="0"/>
      <w:snapToGrid w:val="0"/>
    </w:pPr>
    <w:rPr>
      <w:rFonts w:ascii="Arial" w:eastAsia="宋体" w:hAnsi="Arial" w:cs="Arial"/>
      <w:color w:val="000000"/>
      <w:sz w:val="24"/>
      <w:szCs w:val="24"/>
      <w:lang w:val="de-DE"/>
    </w:rPr>
  </w:style>
  <w:style w:type="paragraph" w:styleId="a6">
    <w:name w:val="List Paragraph"/>
    <w:basedOn w:val="a"/>
    <w:uiPriority w:val="99"/>
    <w:unhideWhenUsed/>
    <w:qFormat/>
    <w:rsid w:val="00792893"/>
    <w:pPr>
      <w:ind w:firstLineChars="200" w:firstLine="420"/>
    </w:pPr>
  </w:style>
  <w:style w:type="character" w:customStyle="1" w:styleId="font11">
    <w:name w:val="font11"/>
    <w:basedOn w:val="a0"/>
    <w:qFormat/>
    <w:rsid w:val="00792893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hp</cp:lastModifiedBy>
  <cp:revision>54</cp:revision>
  <cp:lastPrinted>2023-09-27T08:32:00Z</cp:lastPrinted>
  <dcterms:created xsi:type="dcterms:W3CDTF">2023-02-16T05:57:00Z</dcterms:created>
  <dcterms:modified xsi:type="dcterms:W3CDTF">2023-11-20T03:35:00Z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87146D3AE3EA43899E3ADC1E86C1F346_13</vt:lpwstr>
  </property>
</Properties>
</file>